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bookmarkStart w:id="0" w:name="_GoBack"/>
      <w:bookmarkEnd w:id="0"/>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6E7D05BB" w14:textId="190FC98D" w:rsidR="00A81AC7" w:rsidRPr="00D6548D" w:rsidRDefault="00C71AE4" w:rsidP="0017024C">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C106E4" w:rsidRPr="004F07AF">
        <w:rPr>
          <w:rFonts w:ascii="PT Astra Serif" w:hAnsi="PT Astra Serif"/>
          <w:b/>
          <w:color w:val="000099"/>
          <w:sz w:val="24"/>
          <w:szCs w:val="24"/>
          <w:lang w:val="ru-RU"/>
        </w:rPr>
        <w:t>не требуется</w:t>
      </w:r>
      <w:r w:rsidR="00D6548D" w:rsidRPr="00D6548D">
        <w:rPr>
          <w:rFonts w:ascii="PT Astra Serif" w:hAnsi="PT Astra Serif"/>
          <w:b/>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29C2C99A" w14:textId="2DCF9CAE" w:rsidR="005465B1" w:rsidRDefault="005465B1" w:rsidP="005465B1">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Pr>
          <w:rFonts w:ascii="PT Astra Serif" w:hAnsi="PT Astra Serif"/>
          <w:color w:val="000099"/>
          <w:sz w:val="24"/>
          <w:szCs w:val="24"/>
          <w:lang w:val="ru-RU"/>
        </w:rPr>
        <w:t>23</w:t>
      </w:r>
      <w:r w:rsidRPr="00C15BC9">
        <w:rPr>
          <w:rFonts w:ascii="PT Astra Serif" w:hAnsi="PT Astra Serif"/>
          <w:color w:val="000099"/>
          <w:sz w:val="24"/>
          <w:szCs w:val="24"/>
          <w:lang w:val="ru-RU"/>
        </w:rPr>
        <w:t>.</w:t>
      </w:r>
      <w:r>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Pr>
          <w:rFonts w:ascii="PT Astra Serif" w:hAnsi="PT Astra Serif"/>
          <w:color w:val="000099"/>
          <w:sz w:val="24"/>
          <w:szCs w:val="24"/>
          <w:lang w:val="ru-RU"/>
        </w:rPr>
        <w:t>1</w:t>
      </w:r>
      <w:r w:rsidRPr="00C15BC9">
        <w:rPr>
          <w:rFonts w:ascii="PT Astra Serif" w:hAnsi="PT Astra Serif"/>
          <w:color w:val="000099"/>
          <w:sz w:val="24"/>
          <w:szCs w:val="24"/>
          <w:lang w:val="ru-RU"/>
        </w:rPr>
        <w:t>87</w:t>
      </w:r>
      <w:r>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r w:rsidR="00A81AC7">
        <w:rPr>
          <w:rFonts w:ascii="PT Astra Serif" w:hAnsi="PT Astra Serif"/>
          <w:color w:val="000099"/>
          <w:sz w:val="24"/>
          <w:szCs w:val="24"/>
          <w:lang w:val="ru-RU"/>
        </w:rPr>
        <w:t xml:space="preserve"> </w:t>
      </w:r>
      <w:r w:rsidR="00A81AC7" w:rsidRPr="0017024C">
        <w:rPr>
          <w:rFonts w:ascii="PT Astra Serif" w:hAnsi="PT Astra Serif"/>
          <w:b/>
          <w:color w:val="000099"/>
          <w:sz w:val="24"/>
          <w:szCs w:val="24"/>
          <w:lang w:val="ru-RU"/>
        </w:rPr>
        <w:t>установлен запрет</w:t>
      </w:r>
      <w:r>
        <w:rPr>
          <w:rFonts w:ascii="PT Astra Serif" w:hAnsi="PT Astra Serif"/>
          <w:color w:val="000099"/>
          <w:sz w:val="24"/>
          <w:szCs w:val="24"/>
          <w:lang w:val="ru-RU"/>
        </w:rPr>
        <w:t>,</w:t>
      </w:r>
      <w:r w:rsidR="00C106E4">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w:t>
      </w:r>
    </w:p>
    <w:p w14:paraId="30BCD0EB" w14:textId="06D2869C" w:rsidR="005465B1" w:rsidRDefault="005465B1" w:rsidP="005465B1">
      <w:pPr>
        <w:spacing w:before="0" w:beforeAutospacing="0" w:after="0" w:afterAutospacing="0"/>
        <w:ind w:firstLine="567"/>
        <w:jc w:val="both"/>
        <w:rPr>
          <w:rFonts w:ascii="PT Astra Serif" w:hAnsi="PT Astra Serif"/>
          <w:color w:val="000099"/>
          <w:sz w:val="24"/>
          <w:szCs w:val="24"/>
          <w:lang w:val="ru-RU"/>
        </w:rPr>
      </w:pPr>
      <w:r w:rsidRPr="00DE7F08">
        <w:rPr>
          <w:rFonts w:ascii="PT Astra Serif" w:hAnsi="PT Astra Serif"/>
          <w:color w:val="000099"/>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sidR="00A81AC7">
        <w:rPr>
          <w:rFonts w:ascii="PT Astra Serif" w:hAnsi="PT Astra Serif"/>
          <w:color w:val="000099"/>
          <w:sz w:val="24"/>
          <w:szCs w:val="24"/>
          <w:lang w:val="ru-RU"/>
        </w:rPr>
        <w:t>, для подтверждения страны происхождения программного обеспечения</w:t>
      </w:r>
      <w:r w:rsidR="00C106E4">
        <w:rPr>
          <w:rFonts w:ascii="PT Astra Serif" w:hAnsi="PT Astra Serif"/>
          <w:color w:val="000099"/>
          <w:sz w:val="24"/>
          <w:szCs w:val="24"/>
          <w:lang w:val="ru-RU"/>
        </w:rPr>
        <w:t>.</w:t>
      </w:r>
      <w:r w:rsidR="00A81AC7">
        <w:rPr>
          <w:rFonts w:ascii="PT Astra Serif" w:hAnsi="PT Astra Serif"/>
          <w:color w:val="000099"/>
          <w:sz w:val="24"/>
          <w:szCs w:val="24"/>
          <w:lang w:val="ru-RU"/>
        </w:rPr>
        <w:t xml:space="preserve"> </w:t>
      </w:r>
    </w:p>
    <w:p w14:paraId="56A79525" w14:textId="77777777" w:rsidR="005465B1" w:rsidRPr="00DE7F08" w:rsidRDefault="005465B1" w:rsidP="005465B1">
      <w:pPr>
        <w:spacing w:before="0" w:beforeAutospacing="0" w:after="0" w:afterAutospacing="0"/>
        <w:ind w:firstLine="567"/>
        <w:jc w:val="both"/>
        <w:rPr>
          <w:rFonts w:ascii="PT Astra Serif" w:hAnsi="PT Astra Serif"/>
          <w:color w:val="000000"/>
          <w:sz w:val="24"/>
          <w:szCs w:val="24"/>
          <w:lang w:val="ru-RU"/>
        </w:rPr>
      </w:pPr>
    </w:p>
    <w:p w14:paraId="7A4AFC6D" w14:textId="77777777" w:rsidR="005465B1" w:rsidRDefault="005465B1" w:rsidP="005E46F0">
      <w:pPr>
        <w:spacing w:before="0" w:beforeAutospacing="0" w:after="0" w:afterAutospacing="0"/>
        <w:ind w:firstLine="567"/>
        <w:jc w:val="both"/>
        <w:rPr>
          <w:rFonts w:ascii="PT Astra Serif" w:hAnsi="PT Astra Serif"/>
          <w:b/>
          <w:color w:val="000099"/>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&lt; -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Значения показателей не должны допускать разночтения или двусмысленное толкование и содержать в т.ч.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8BD52" w14:textId="77777777" w:rsidR="00CB187D" w:rsidRDefault="00CB187D" w:rsidP="00457339">
      <w:pPr>
        <w:spacing w:before="0" w:after="0"/>
      </w:pPr>
      <w:r>
        <w:separator/>
      </w:r>
    </w:p>
  </w:endnote>
  <w:endnote w:type="continuationSeparator" w:id="0">
    <w:p w14:paraId="2817DC72" w14:textId="77777777" w:rsidR="00CB187D" w:rsidRDefault="00CB187D"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7A4A4099" w:rsidR="00457339" w:rsidRDefault="00457339">
        <w:pPr>
          <w:pStyle w:val="ad"/>
          <w:jc w:val="center"/>
        </w:pPr>
        <w:r>
          <w:fldChar w:fldCharType="begin"/>
        </w:r>
        <w:r>
          <w:instrText>PAGE   \* MERGEFORMAT</w:instrText>
        </w:r>
        <w:r>
          <w:fldChar w:fldCharType="separate"/>
        </w:r>
        <w:r w:rsidR="00AF0352" w:rsidRPr="00AF0352">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821FE" w14:textId="77777777" w:rsidR="00CB187D" w:rsidRDefault="00CB187D" w:rsidP="00457339">
      <w:pPr>
        <w:spacing w:before="0" w:after="0"/>
      </w:pPr>
      <w:r>
        <w:separator/>
      </w:r>
    </w:p>
  </w:footnote>
  <w:footnote w:type="continuationSeparator" w:id="0">
    <w:p w14:paraId="6AD96A28" w14:textId="77777777" w:rsidR="00CB187D" w:rsidRDefault="00CB187D"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55C7B"/>
    <w:rsid w:val="00083849"/>
    <w:rsid w:val="000D54BE"/>
    <w:rsid w:val="000F22C3"/>
    <w:rsid w:val="001102D0"/>
    <w:rsid w:val="0017024C"/>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33FCA"/>
    <w:rsid w:val="00457339"/>
    <w:rsid w:val="004924EA"/>
    <w:rsid w:val="004A0506"/>
    <w:rsid w:val="004F07AF"/>
    <w:rsid w:val="004F7E17"/>
    <w:rsid w:val="0052362E"/>
    <w:rsid w:val="005465B1"/>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1AC7"/>
    <w:rsid w:val="00A8378F"/>
    <w:rsid w:val="00A8650B"/>
    <w:rsid w:val="00AC5515"/>
    <w:rsid w:val="00AD1418"/>
    <w:rsid w:val="00AF0352"/>
    <w:rsid w:val="00AF376C"/>
    <w:rsid w:val="00B078AA"/>
    <w:rsid w:val="00B504FC"/>
    <w:rsid w:val="00B52F91"/>
    <w:rsid w:val="00B73A5A"/>
    <w:rsid w:val="00B81B48"/>
    <w:rsid w:val="00BE55C0"/>
    <w:rsid w:val="00BF4B4C"/>
    <w:rsid w:val="00C0059C"/>
    <w:rsid w:val="00C02DF3"/>
    <w:rsid w:val="00C106E4"/>
    <w:rsid w:val="00C242E4"/>
    <w:rsid w:val="00C26F57"/>
    <w:rsid w:val="00C40EE7"/>
    <w:rsid w:val="00C41787"/>
    <w:rsid w:val="00C71AE4"/>
    <w:rsid w:val="00C7514A"/>
    <w:rsid w:val="00C91B8E"/>
    <w:rsid w:val="00CB187D"/>
    <w:rsid w:val="00D16A8A"/>
    <w:rsid w:val="00D6548D"/>
    <w:rsid w:val="00DB4D87"/>
    <w:rsid w:val="00DD3588"/>
    <w:rsid w:val="00DE7F08"/>
    <w:rsid w:val="00E063BE"/>
    <w:rsid w:val="00E2594A"/>
    <w:rsid w:val="00E2670F"/>
    <w:rsid w:val="00E4089C"/>
    <w:rsid w:val="00E438A1"/>
    <w:rsid w:val="00E907B7"/>
    <w:rsid w:val="00EB7E4F"/>
    <w:rsid w:val="00EC02CD"/>
    <w:rsid w:val="00F01E19"/>
    <w:rsid w:val="00F02EC0"/>
    <w:rsid w:val="00F12C3A"/>
    <w:rsid w:val="00F26475"/>
    <w:rsid w:val="00F7353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97FD554C-F3C8-4D01-830C-3985714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2870</Words>
  <Characters>16361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Юлия Захарова</cp:lastModifiedBy>
  <cp:revision>2</cp:revision>
  <cp:lastPrinted>2025-01-22T05:34:00Z</cp:lastPrinted>
  <dcterms:created xsi:type="dcterms:W3CDTF">2025-08-27T07:40:00Z</dcterms:created>
  <dcterms:modified xsi:type="dcterms:W3CDTF">2025-08-27T07:40:00Z</dcterms:modified>
</cp:coreProperties>
</file>